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0" w:type="dxa"/>
        <w:jc w:val="center"/>
        <w:shd w:val="clear" w:color="auto" w:fill="FFFFFF"/>
        <w:tblCellMar>
          <w:left w:w="0" w:type="dxa"/>
          <w:right w:w="0" w:type="dxa"/>
        </w:tblCellMar>
        <w:tblLook w:val="04A0" w:firstRow="1" w:lastRow="0" w:firstColumn="1" w:lastColumn="0" w:noHBand="0" w:noVBand="1"/>
      </w:tblPr>
      <w:tblGrid>
        <w:gridCol w:w="360"/>
        <w:gridCol w:w="8280"/>
        <w:gridCol w:w="360"/>
      </w:tblGrid>
      <w:tr w:rsidR="00731004" w:rsidTr="00731004">
        <w:trPr>
          <w:jc w:val="center"/>
        </w:trPr>
        <w:tc>
          <w:tcPr>
            <w:tcW w:w="360" w:type="dxa"/>
            <w:shd w:val="clear" w:color="auto" w:fill="FFFFFF"/>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shd w:val="clear" w:color="auto" w:fill="FFFFFF"/>
            <w:hideMark/>
          </w:tcPr>
          <w:p w:rsidR="00731004" w:rsidRDefault="00731004" w:rsidP="00731004">
            <w:pPr>
              <w:pStyle w:val="Titre1"/>
              <w:spacing w:after="0" w:line="240" w:lineRule="auto"/>
              <w:rPr>
                <w:rFonts w:eastAsia="Times New Roman"/>
                <w:color w:val="585858"/>
              </w:rPr>
            </w:pPr>
            <w:r>
              <w:rPr>
                <w:noProof/>
              </w:rPr>
              <w:drawing>
                <wp:anchor distT="0" distB="0" distL="114300" distR="114300" simplePos="0" relativeHeight="251658240" behindDoc="0" locked="0" layoutInCell="1" allowOverlap="1" wp14:anchorId="6265ACDF" wp14:editId="71A5BFF3">
                  <wp:simplePos x="0" y="0"/>
                  <wp:positionH relativeFrom="column">
                    <wp:posOffset>1270</wp:posOffset>
                  </wp:positionH>
                  <wp:positionV relativeFrom="paragraph">
                    <wp:posOffset>33655</wp:posOffset>
                  </wp:positionV>
                  <wp:extent cx="2448000" cy="698400"/>
                  <wp:effectExtent l="0" t="0" r="0" b="6985"/>
                  <wp:wrapSquare wrapText="bothSides"/>
                  <wp:docPr id="9" name="Image 9" descr="http://aefjn.org/wp-content/uploads/2016/12/header-400x114.jpg"/>
                  <wp:cNvGraphicFramePr/>
                  <a:graphic xmlns:a="http://schemas.openxmlformats.org/drawingml/2006/main">
                    <a:graphicData uri="http://schemas.openxmlformats.org/drawingml/2006/picture">
                      <pic:pic xmlns:pic="http://schemas.openxmlformats.org/drawingml/2006/picture">
                        <pic:nvPicPr>
                          <pic:cNvPr id="9" name="Image 9" descr="http://aefjn.org/wp-content/uploads/2016/12/header-400x114.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8000" cy="69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olor w:val="585858"/>
              </w:rPr>
              <w:t xml:space="preserve"> </w:t>
            </w:r>
          </w:p>
          <w:p w:rsidR="00731004" w:rsidRDefault="00731004" w:rsidP="00731004">
            <w:pPr>
              <w:pStyle w:val="Titre1"/>
              <w:spacing w:after="0" w:line="240" w:lineRule="auto"/>
              <w:rPr>
                <w:rFonts w:eastAsia="Times New Roman"/>
                <w:color w:val="585858"/>
              </w:rPr>
            </w:pPr>
            <w:r>
              <w:rPr>
                <w:rFonts w:eastAsia="Times New Roman"/>
                <w:color w:val="585858"/>
              </w:rPr>
              <w:t xml:space="preserve">         </w:t>
            </w:r>
            <w:r>
              <w:rPr>
                <w:rFonts w:eastAsia="Times New Roman"/>
                <w:color w:val="585858"/>
              </w:rPr>
              <w:t>Echos N° 45 MARS 2018</w:t>
            </w:r>
          </w:p>
        </w:tc>
        <w:tc>
          <w:tcPr>
            <w:tcW w:w="360" w:type="dxa"/>
            <w:shd w:val="clear" w:color="auto" w:fill="FFFFFF"/>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r w:rsidR="00731004" w:rsidTr="00731004">
        <w:trPr>
          <w:trHeight w:val="180"/>
          <w:jc w:val="center"/>
        </w:trPr>
        <w:tc>
          <w:tcPr>
            <w:tcW w:w="0" w:type="auto"/>
            <w:gridSpan w:val="3"/>
            <w:shd w:val="clear" w:color="auto" w:fill="FFFFFF"/>
            <w:vAlign w:val="center"/>
            <w:hideMark/>
          </w:tcPr>
          <w:p w:rsidR="00731004" w:rsidRDefault="00731004">
            <w:pPr>
              <w:rPr>
                <w:rFonts w:eastAsia="Times New Roman"/>
                <w:sz w:val="20"/>
                <w:szCs w:val="20"/>
              </w:rPr>
            </w:pPr>
          </w:p>
        </w:tc>
      </w:tr>
    </w:tbl>
    <w:p w:rsidR="00731004" w:rsidRDefault="00731004" w:rsidP="00731004">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731004" w:rsidTr="00731004">
        <w:trPr>
          <w:trHeight w:val="180"/>
          <w:jc w:val="center"/>
        </w:trPr>
        <w:tc>
          <w:tcPr>
            <w:tcW w:w="0" w:type="auto"/>
            <w:shd w:val="clear" w:color="auto" w:fill="FFFFFF"/>
            <w:vAlign w:val="center"/>
            <w:hideMark/>
          </w:tcPr>
          <w:p w:rsidR="00731004" w:rsidRDefault="00731004">
            <w:pPr>
              <w:rPr>
                <w:rFonts w:eastAsia="Times New Roman"/>
                <w:sz w:val="20"/>
                <w:szCs w:val="20"/>
              </w:rPr>
            </w:pPr>
          </w:p>
        </w:tc>
      </w:tr>
      <w:tr w:rsidR="00731004" w:rsidTr="00731004">
        <w:trPr>
          <w:jc w:val="center"/>
        </w:trPr>
        <w:tc>
          <w:tcPr>
            <w:tcW w:w="0" w:type="auto"/>
            <w:shd w:val="clear" w:color="auto" w:fill="FFFFFF"/>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60"/>
              <w:gridCol w:w="8280"/>
              <w:gridCol w:w="360"/>
            </w:tblGrid>
            <w:tr w:rsidR="00731004">
              <w:tc>
                <w:tcPr>
                  <w:tcW w:w="360" w:type="dxa"/>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hideMark/>
                </w:tcPr>
                <w:p w:rsidR="00731004" w:rsidRDefault="00731004">
                  <w:pPr>
                    <w:pStyle w:val="Titre1"/>
                    <w:rPr>
                      <w:rFonts w:eastAsia="Times New Roman"/>
                      <w:color w:val="585858"/>
                    </w:rPr>
                  </w:pPr>
                  <w:r>
                    <w:rPr>
                      <w:rFonts w:eastAsia="Times New Roman"/>
                      <w:color w:val="585858"/>
                    </w:rPr>
                    <w:t>DERRIÈRE LES BOULEVERSEMENTS VIOLENTS DANS LA RÉPUBLIQUE DÉMOCRATIQUE DU CONGO</w:t>
                  </w:r>
                </w:p>
                <w:tbl>
                  <w:tblPr>
                    <w:tblpPr w:leftFromText="45" w:rightFromText="45" w:vertAnchor="text"/>
                    <w:tblW w:w="0" w:type="auto"/>
                    <w:tblCellMar>
                      <w:left w:w="0" w:type="dxa"/>
                      <w:right w:w="0" w:type="dxa"/>
                    </w:tblCellMar>
                    <w:tblLook w:val="04A0" w:firstRow="1" w:lastRow="0" w:firstColumn="1" w:lastColumn="0" w:noHBand="0" w:noVBand="1"/>
                  </w:tblPr>
                  <w:tblGrid>
                    <w:gridCol w:w="3390"/>
                    <w:gridCol w:w="360"/>
                  </w:tblGrid>
                  <w:tr w:rsidR="00731004">
                    <w:tc>
                      <w:tcPr>
                        <w:tcW w:w="0" w:type="auto"/>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noProof/>
                            <w:color w:val="5CA8CD"/>
                            <w:sz w:val="20"/>
                            <w:szCs w:val="20"/>
                          </w:rPr>
                          <w:drawing>
                            <wp:inline distT="0" distB="0" distL="0" distR="0">
                              <wp:extent cx="2143125" cy="1257300"/>
                              <wp:effectExtent l="0" t="0" r="9525" b="0"/>
                              <wp:docPr id="7" name="Image 7" descr="DERRIÈRE LES BOULEVERSEMENTS VIOLENTS DANS LA RÉPUBLIQUE DÉMOCRATIQUE DU CON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RIÈRE LES BOULEVERSEMENTS VIOLENTS DANS LA RÉPUBLIQUE DÉMOCRATIQUE DU CON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1257300"/>
                                      </a:xfrm>
                                      <a:prstGeom prst="rect">
                                        <a:avLst/>
                                      </a:prstGeom>
                                      <a:noFill/>
                                      <a:ln>
                                        <a:noFill/>
                                      </a:ln>
                                    </pic:spPr>
                                  </pic:pic>
                                </a:graphicData>
                              </a:graphic>
                            </wp:inline>
                          </w:drawing>
                        </w:r>
                      </w:p>
                    </w:tc>
                    <w:tc>
                      <w:tcPr>
                        <w:tcW w:w="360" w:type="dxa"/>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731004" w:rsidRDefault="00731004">
                  <w:pPr>
                    <w:pStyle w:val="NormalWeb"/>
                    <w:rPr>
                      <w:rFonts w:ascii="Helvetica" w:hAnsi="Helvetica" w:cs="Helvetica"/>
                      <w:sz w:val="20"/>
                      <w:szCs w:val="20"/>
                    </w:rPr>
                  </w:pPr>
                  <w:r>
                    <w:rPr>
                      <w:rFonts w:ascii="Helvetica" w:hAnsi="Helvetica" w:cs="Helvetica"/>
                      <w:sz w:val="20"/>
                      <w:szCs w:val="20"/>
                    </w:rPr>
                    <w:t>Alors que l'année 2017 tire à sa fin, le monde a reçu «l'annonce» que la République démocratique du Congo était sur le point d'entrer dans une nouvelle phase de conflits armés. C'était plus un reportage qu'une prédiction. En peu de temps, les nouvelles…</w:t>
                  </w:r>
                </w:p>
                <w:tbl>
                  <w:tblPr>
                    <w:tblpPr w:leftFromText="45" w:rightFromText="45" w:vertAnchor="text"/>
                    <w:tblW w:w="0" w:type="auto"/>
                    <w:tblLook w:val="04A0" w:firstRow="1" w:lastRow="0" w:firstColumn="1" w:lastColumn="0" w:noHBand="0" w:noVBand="1"/>
                  </w:tblPr>
                  <w:tblGrid>
                    <w:gridCol w:w="1483"/>
                  </w:tblGrid>
                  <w:tr w:rsidR="00731004">
                    <w:trPr>
                      <w:trHeight w:val="36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5" w:type="dxa"/>
                          <w:left w:w="210" w:type="dxa"/>
                          <w:bottom w:w="45" w:type="dxa"/>
                          <w:right w:w="210" w:type="dxa"/>
                        </w:tcMar>
                        <w:hideMark/>
                      </w:tcPr>
                      <w:p w:rsidR="00731004" w:rsidRDefault="00731004">
                        <w:pPr>
                          <w:spacing w:after="60" w:line="360" w:lineRule="atLeast"/>
                          <w:ind w:right="60"/>
                          <w:jc w:val="center"/>
                          <w:rPr>
                            <w:rFonts w:ascii="Helvetica" w:eastAsia="Times New Roman" w:hAnsi="Helvetica" w:cs="Helvetica"/>
                            <w:color w:val="585858"/>
                            <w:sz w:val="20"/>
                            <w:szCs w:val="20"/>
                          </w:rPr>
                        </w:pPr>
                        <w:hyperlink r:id="rId8" w:history="1">
                          <w:r>
                            <w:rPr>
                              <w:rStyle w:val="Lienhypertexte"/>
                              <w:rFonts w:eastAsia="Times New Roman"/>
                              <w:color w:val="585858"/>
                              <w:sz w:val="21"/>
                              <w:szCs w:val="21"/>
                            </w:rPr>
                            <w:t xml:space="preserve">Lire </w:t>
                          </w:r>
                          <w:r>
                            <w:rPr>
                              <w:rStyle w:val="Lienhypertexte"/>
                              <w:rFonts w:eastAsia="Times New Roman"/>
                              <w:color w:val="585858"/>
                              <w:sz w:val="21"/>
                              <w:szCs w:val="21"/>
                            </w:rPr>
                            <w:t>l</w:t>
                          </w:r>
                          <w:r>
                            <w:rPr>
                              <w:rStyle w:val="Lienhypertexte"/>
                              <w:rFonts w:eastAsia="Times New Roman"/>
                              <w:color w:val="585858"/>
                              <w:sz w:val="21"/>
                              <w:szCs w:val="21"/>
                            </w:rPr>
                            <w:t>a suite</w:t>
                          </w:r>
                        </w:hyperlink>
                      </w:p>
                    </w:tc>
                  </w:tr>
                </w:tbl>
                <w:p w:rsidR="00731004" w:rsidRDefault="00731004">
                  <w:pPr>
                    <w:rPr>
                      <w:rFonts w:eastAsia="Times New Roman"/>
                      <w:sz w:val="20"/>
                      <w:szCs w:val="20"/>
                    </w:rPr>
                  </w:pPr>
                </w:p>
              </w:tc>
              <w:tc>
                <w:tcPr>
                  <w:tcW w:w="360" w:type="dxa"/>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731004" w:rsidRDefault="00731004">
            <w:pPr>
              <w:rPr>
                <w:rFonts w:eastAsia="Times New Roman"/>
                <w:sz w:val="20"/>
                <w:szCs w:val="20"/>
              </w:rPr>
            </w:pPr>
          </w:p>
        </w:tc>
      </w:tr>
      <w:tr w:rsidR="00731004" w:rsidTr="00731004">
        <w:trPr>
          <w:trHeight w:val="180"/>
          <w:jc w:val="center"/>
        </w:trPr>
        <w:tc>
          <w:tcPr>
            <w:tcW w:w="0" w:type="auto"/>
            <w:shd w:val="clear" w:color="auto" w:fill="FFFFFF"/>
            <w:vAlign w:val="center"/>
            <w:hideMark/>
          </w:tcPr>
          <w:p w:rsidR="00731004" w:rsidRDefault="00731004">
            <w:pPr>
              <w:rPr>
                <w:rFonts w:eastAsia="Times New Roman"/>
                <w:sz w:val="20"/>
                <w:szCs w:val="20"/>
              </w:rPr>
            </w:pPr>
          </w:p>
        </w:tc>
      </w:tr>
    </w:tbl>
    <w:p w:rsidR="00731004" w:rsidRDefault="00731004" w:rsidP="00731004">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731004" w:rsidTr="00731004">
        <w:trPr>
          <w:trHeight w:val="180"/>
          <w:jc w:val="center"/>
        </w:trPr>
        <w:tc>
          <w:tcPr>
            <w:tcW w:w="0" w:type="auto"/>
            <w:shd w:val="clear" w:color="auto" w:fill="FFFFFF"/>
            <w:vAlign w:val="center"/>
            <w:hideMark/>
          </w:tcPr>
          <w:p w:rsidR="00731004" w:rsidRDefault="00731004">
            <w:pPr>
              <w:rPr>
                <w:rFonts w:eastAsia="Times New Roman"/>
                <w:sz w:val="20"/>
                <w:szCs w:val="20"/>
              </w:rPr>
            </w:pPr>
          </w:p>
        </w:tc>
      </w:tr>
      <w:tr w:rsidR="00731004" w:rsidTr="00731004">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360"/>
              <w:gridCol w:w="8280"/>
              <w:gridCol w:w="360"/>
            </w:tblGrid>
            <w:tr w:rsidR="00731004">
              <w:trPr>
                <w:jc w:val="center"/>
              </w:trPr>
              <w:tc>
                <w:tcPr>
                  <w:tcW w:w="360" w:type="dxa"/>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hideMark/>
                </w:tcPr>
                <w:p w:rsidR="00731004" w:rsidRDefault="00731004">
                  <w:pPr>
                    <w:pStyle w:val="Titre1"/>
                    <w:rPr>
                      <w:rFonts w:eastAsia="Times New Roman"/>
                      <w:color w:val="585858"/>
                    </w:rPr>
                  </w:pPr>
                  <w:r>
                    <w:rPr>
                      <w:rFonts w:eastAsia="Times New Roman"/>
                      <w:color w:val="585858"/>
                    </w:rPr>
                    <w:t xml:space="preserve">ACCORD DE ZONE DE LIBRE-ÉCHANGE </w:t>
                  </w:r>
                  <w:r>
                    <w:rPr>
                      <w:rFonts w:eastAsia="Times New Roman"/>
                      <w:color w:val="585858"/>
                    </w:rPr>
                    <w:t>CONTINENTAL :</w:t>
                  </w:r>
                  <w:r>
                    <w:rPr>
                      <w:rFonts w:eastAsia="Times New Roman"/>
                      <w:color w:val="585858"/>
                    </w:rPr>
                    <w:t xml:space="preserve"> UNE BATAILLE INTERNE POUR LA LIBÉRALISATION DU COMMERCE</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60"/>
                    <w:gridCol w:w="3960"/>
                  </w:tblGrid>
                  <w:tr w:rsidR="00731004">
                    <w:tc>
                      <w:tcPr>
                        <w:tcW w:w="360" w:type="dxa"/>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0" w:type="auto"/>
                        <w:hideMark/>
                      </w:tcPr>
                      <w:p w:rsidR="00731004" w:rsidRDefault="00731004">
                        <w:pPr>
                          <w:spacing w:line="360" w:lineRule="atLeast"/>
                          <w:jc w:val="right"/>
                          <w:rPr>
                            <w:rFonts w:ascii="Helvetica" w:eastAsia="Times New Roman" w:hAnsi="Helvetica" w:cs="Helvetica"/>
                            <w:color w:val="585858"/>
                            <w:sz w:val="20"/>
                            <w:szCs w:val="20"/>
                          </w:rPr>
                        </w:pPr>
                        <w:r>
                          <w:rPr>
                            <w:rFonts w:ascii="Helvetica" w:eastAsia="Times New Roman" w:hAnsi="Helvetica" w:cs="Helvetica"/>
                            <w:noProof/>
                            <w:color w:val="5CA8CD"/>
                            <w:sz w:val="20"/>
                            <w:szCs w:val="20"/>
                          </w:rPr>
                          <w:drawing>
                            <wp:inline distT="0" distB="0" distL="0" distR="0">
                              <wp:extent cx="2514600" cy="1085850"/>
                              <wp:effectExtent l="0" t="0" r="0" b="0"/>
                              <wp:docPr id="6" name="Image 6" descr="ACCORD DE ZONE DE LIBRE-ÉCHANGE CONTINENTAL: UNE BATAILLE INTERNE POUR LA LIBÉRALISATION DU COMMER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ORD DE ZONE DE LIBRE-ÉCHANGE CONTINENTAL: UNE BATAILLE INTERNE POUR LA LIBÉRALISATION DU COMMERC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085850"/>
                                      </a:xfrm>
                                      <a:prstGeom prst="rect">
                                        <a:avLst/>
                                      </a:prstGeom>
                                      <a:noFill/>
                                      <a:ln>
                                        <a:noFill/>
                                      </a:ln>
                                    </pic:spPr>
                                  </pic:pic>
                                </a:graphicData>
                              </a:graphic>
                            </wp:inline>
                          </w:drawing>
                        </w:r>
                      </w:p>
                    </w:tc>
                  </w:tr>
                </w:tbl>
                <w:p w:rsidR="00731004" w:rsidRDefault="00731004">
                  <w:pPr>
                    <w:pStyle w:val="NormalWeb"/>
                    <w:rPr>
                      <w:rFonts w:ascii="Helvetica" w:hAnsi="Helvetica" w:cs="Helvetica"/>
                      <w:sz w:val="20"/>
                      <w:szCs w:val="20"/>
                    </w:rPr>
                  </w:pPr>
                  <w:r>
                    <w:rPr>
                      <w:rFonts w:ascii="Helvetica" w:hAnsi="Helvetica" w:cs="Helvetica"/>
                      <w:sz w:val="20"/>
                      <w:szCs w:val="20"/>
                    </w:rPr>
                    <w:t>En janvier 2012, l'Union africaine a adopté la décision de créer l'accord sur la zone de libre-échange continentale (ZLEC). Cet accord commercial vise à créer un marché unique pour les biens, les services et la libre circulation des personnes et des investissements afin de promouvoir le commerce…</w:t>
                  </w:r>
                </w:p>
                <w:tbl>
                  <w:tblPr>
                    <w:tblpPr w:leftFromText="45" w:rightFromText="45" w:vertAnchor="text"/>
                    <w:tblW w:w="0" w:type="auto"/>
                    <w:tblLook w:val="04A0" w:firstRow="1" w:lastRow="0" w:firstColumn="1" w:lastColumn="0" w:noHBand="0" w:noVBand="1"/>
                  </w:tblPr>
                  <w:tblGrid>
                    <w:gridCol w:w="1483"/>
                  </w:tblGrid>
                  <w:tr w:rsidR="00731004">
                    <w:trPr>
                      <w:trHeight w:val="36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5" w:type="dxa"/>
                          <w:left w:w="210" w:type="dxa"/>
                          <w:bottom w:w="45" w:type="dxa"/>
                          <w:right w:w="210" w:type="dxa"/>
                        </w:tcMar>
                        <w:hideMark/>
                      </w:tcPr>
                      <w:p w:rsidR="00731004" w:rsidRDefault="00731004">
                        <w:pPr>
                          <w:spacing w:after="60" w:line="360" w:lineRule="atLeast"/>
                          <w:ind w:right="60"/>
                          <w:jc w:val="center"/>
                          <w:rPr>
                            <w:rFonts w:ascii="Helvetica" w:eastAsia="Times New Roman" w:hAnsi="Helvetica" w:cs="Helvetica"/>
                            <w:color w:val="585858"/>
                            <w:sz w:val="20"/>
                            <w:szCs w:val="20"/>
                          </w:rPr>
                        </w:pPr>
                        <w:hyperlink r:id="rId11" w:history="1">
                          <w:r>
                            <w:rPr>
                              <w:rStyle w:val="Lienhypertexte"/>
                              <w:rFonts w:eastAsia="Times New Roman"/>
                              <w:color w:val="585858"/>
                              <w:sz w:val="21"/>
                              <w:szCs w:val="21"/>
                            </w:rPr>
                            <w:t xml:space="preserve">Lire </w:t>
                          </w:r>
                          <w:r>
                            <w:rPr>
                              <w:rStyle w:val="Lienhypertexte"/>
                              <w:rFonts w:eastAsia="Times New Roman"/>
                              <w:color w:val="585858"/>
                              <w:sz w:val="21"/>
                              <w:szCs w:val="21"/>
                            </w:rPr>
                            <w:t>l</w:t>
                          </w:r>
                          <w:r>
                            <w:rPr>
                              <w:rStyle w:val="Lienhypertexte"/>
                              <w:rFonts w:eastAsia="Times New Roman"/>
                              <w:color w:val="585858"/>
                              <w:sz w:val="21"/>
                              <w:szCs w:val="21"/>
                            </w:rPr>
                            <w:t>a suite</w:t>
                          </w:r>
                        </w:hyperlink>
                      </w:p>
                    </w:tc>
                  </w:tr>
                </w:tbl>
                <w:p w:rsidR="00731004" w:rsidRDefault="00731004">
                  <w:pPr>
                    <w:rPr>
                      <w:rFonts w:eastAsia="Times New Roman"/>
                      <w:sz w:val="20"/>
                      <w:szCs w:val="20"/>
                    </w:rPr>
                  </w:pPr>
                </w:p>
              </w:tc>
              <w:tc>
                <w:tcPr>
                  <w:tcW w:w="360" w:type="dxa"/>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731004" w:rsidRDefault="00731004">
            <w:pPr>
              <w:jc w:val="center"/>
              <w:rPr>
                <w:rFonts w:eastAsia="Times New Roman"/>
                <w:sz w:val="20"/>
                <w:szCs w:val="20"/>
              </w:rPr>
            </w:pPr>
          </w:p>
        </w:tc>
      </w:tr>
      <w:tr w:rsidR="00731004" w:rsidTr="00731004">
        <w:trPr>
          <w:trHeight w:val="180"/>
          <w:jc w:val="center"/>
        </w:trPr>
        <w:tc>
          <w:tcPr>
            <w:tcW w:w="0" w:type="auto"/>
            <w:shd w:val="clear" w:color="auto" w:fill="FFFFFF"/>
            <w:vAlign w:val="center"/>
            <w:hideMark/>
          </w:tcPr>
          <w:p w:rsidR="00731004" w:rsidRDefault="00731004">
            <w:pPr>
              <w:rPr>
                <w:rFonts w:eastAsia="Times New Roman"/>
                <w:sz w:val="20"/>
                <w:szCs w:val="20"/>
              </w:rPr>
            </w:pPr>
          </w:p>
        </w:tc>
      </w:tr>
    </w:tbl>
    <w:p w:rsidR="00731004" w:rsidRDefault="00731004" w:rsidP="00731004">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731004" w:rsidTr="00731004">
        <w:trPr>
          <w:trHeight w:val="180"/>
          <w:jc w:val="center"/>
        </w:trPr>
        <w:tc>
          <w:tcPr>
            <w:tcW w:w="0" w:type="auto"/>
            <w:shd w:val="clear" w:color="auto" w:fill="FFFFFF"/>
            <w:vAlign w:val="center"/>
            <w:hideMark/>
          </w:tcPr>
          <w:p w:rsidR="00731004" w:rsidRDefault="00731004">
            <w:pPr>
              <w:rPr>
                <w:rFonts w:eastAsia="Times New Roman"/>
                <w:sz w:val="20"/>
                <w:szCs w:val="20"/>
              </w:rPr>
            </w:pPr>
          </w:p>
        </w:tc>
      </w:tr>
      <w:tr w:rsidR="00731004" w:rsidTr="00731004">
        <w:trPr>
          <w:jc w:val="center"/>
        </w:trPr>
        <w:tc>
          <w:tcPr>
            <w:tcW w:w="0" w:type="auto"/>
            <w:shd w:val="clear" w:color="auto" w:fill="FFFFFF"/>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60"/>
              <w:gridCol w:w="8280"/>
              <w:gridCol w:w="360"/>
            </w:tblGrid>
            <w:tr w:rsidR="00731004">
              <w:tc>
                <w:tcPr>
                  <w:tcW w:w="360" w:type="dxa"/>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hideMark/>
                </w:tcPr>
                <w:p w:rsidR="00731004" w:rsidRDefault="00731004">
                  <w:pPr>
                    <w:pStyle w:val="Titre1"/>
                    <w:rPr>
                      <w:rFonts w:eastAsia="Times New Roman"/>
                      <w:color w:val="585858"/>
                    </w:rPr>
                  </w:pPr>
                  <w:r>
                    <w:rPr>
                      <w:rFonts w:eastAsia="Times New Roman"/>
                      <w:color w:val="585858"/>
                    </w:rPr>
                    <w:t>INITIATIVE D'HARMONISATION DE LA RÉGLEMENTATION DES MÉDICAMENTS EN AFRIQUE (AMRH)</w:t>
                  </w:r>
                </w:p>
                <w:tbl>
                  <w:tblPr>
                    <w:tblpPr w:leftFromText="45" w:rightFromText="45" w:vertAnchor="text"/>
                    <w:tblW w:w="0" w:type="auto"/>
                    <w:tblCellMar>
                      <w:left w:w="0" w:type="dxa"/>
                      <w:right w:w="0" w:type="dxa"/>
                    </w:tblCellMar>
                    <w:tblLook w:val="04A0" w:firstRow="1" w:lastRow="0" w:firstColumn="1" w:lastColumn="0" w:noHBand="0" w:noVBand="1"/>
                  </w:tblPr>
                  <w:tblGrid>
                    <w:gridCol w:w="3750"/>
                    <w:gridCol w:w="360"/>
                  </w:tblGrid>
                  <w:tr w:rsidR="00731004">
                    <w:tc>
                      <w:tcPr>
                        <w:tcW w:w="0" w:type="auto"/>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noProof/>
                            <w:color w:val="5CA8CD"/>
                            <w:sz w:val="20"/>
                            <w:szCs w:val="20"/>
                          </w:rPr>
                          <w:drawing>
                            <wp:inline distT="0" distB="0" distL="0" distR="0">
                              <wp:extent cx="2381250" cy="2257425"/>
                              <wp:effectExtent l="0" t="0" r="0" b="9525"/>
                              <wp:docPr id="5" name="Image 5" descr="INITIATIVE D'HARMONISATION DE LA RÉGLEMENTATION DES MÉDICAMENTS EN AFRIQUE (AMRH)">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TIATIVE D'HARMONISATION DE LA RÉGLEMENTATION DES MÉDICAMENTS EN AFRIQUE (AMRH)">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2257425"/>
                                      </a:xfrm>
                                      <a:prstGeom prst="rect">
                                        <a:avLst/>
                                      </a:prstGeom>
                                      <a:noFill/>
                                      <a:ln>
                                        <a:noFill/>
                                      </a:ln>
                                    </pic:spPr>
                                  </pic:pic>
                                </a:graphicData>
                              </a:graphic>
                            </wp:inline>
                          </w:drawing>
                        </w:r>
                      </w:p>
                    </w:tc>
                    <w:tc>
                      <w:tcPr>
                        <w:tcW w:w="360" w:type="dxa"/>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731004" w:rsidRDefault="00731004">
                  <w:pPr>
                    <w:pStyle w:val="NormalWeb"/>
                    <w:rPr>
                      <w:rFonts w:ascii="Helvetica" w:hAnsi="Helvetica" w:cs="Helvetica"/>
                      <w:sz w:val="20"/>
                      <w:szCs w:val="20"/>
                    </w:rPr>
                  </w:pPr>
                  <w:r>
                    <w:rPr>
                      <w:rFonts w:ascii="Helvetica" w:hAnsi="Helvetica" w:cs="Helvetica"/>
                      <w:sz w:val="20"/>
                      <w:szCs w:val="20"/>
                    </w:rPr>
                    <w:t>L'AMRH a été lancée en 2009 dans le but d’aider les pays africains à mettre en place un système efficace d'enregistrement des médicaments grâce à l'harmonisation régionale et au renforcement des capacités ; et d’améliorer le système de réglementation fragmenté pour l'enregistrement des produits en Afrique en passant…</w:t>
                  </w:r>
                </w:p>
                <w:tbl>
                  <w:tblPr>
                    <w:tblpPr w:leftFromText="45" w:rightFromText="45" w:vertAnchor="text"/>
                    <w:tblW w:w="0" w:type="auto"/>
                    <w:tblLook w:val="04A0" w:firstRow="1" w:lastRow="0" w:firstColumn="1" w:lastColumn="0" w:noHBand="0" w:noVBand="1"/>
                  </w:tblPr>
                  <w:tblGrid>
                    <w:gridCol w:w="1483"/>
                  </w:tblGrid>
                  <w:tr w:rsidR="00731004">
                    <w:trPr>
                      <w:trHeight w:val="36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5" w:type="dxa"/>
                          <w:left w:w="210" w:type="dxa"/>
                          <w:bottom w:w="45" w:type="dxa"/>
                          <w:right w:w="210" w:type="dxa"/>
                        </w:tcMar>
                        <w:hideMark/>
                      </w:tcPr>
                      <w:p w:rsidR="00731004" w:rsidRDefault="00731004">
                        <w:pPr>
                          <w:spacing w:after="60" w:line="360" w:lineRule="atLeast"/>
                          <w:ind w:right="60"/>
                          <w:jc w:val="center"/>
                          <w:rPr>
                            <w:rFonts w:ascii="Helvetica" w:eastAsia="Times New Roman" w:hAnsi="Helvetica" w:cs="Helvetica"/>
                            <w:color w:val="585858"/>
                            <w:sz w:val="20"/>
                            <w:szCs w:val="20"/>
                          </w:rPr>
                        </w:pPr>
                        <w:hyperlink r:id="rId14" w:history="1">
                          <w:r>
                            <w:rPr>
                              <w:rStyle w:val="Lienhypertexte"/>
                              <w:rFonts w:eastAsia="Times New Roman"/>
                              <w:color w:val="585858"/>
                              <w:sz w:val="21"/>
                              <w:szCs w:val="21"/>
                            </w:rPr>
                            <w:t>Lire la suite</w:t>
                          </w:r>
                        </w:hyperlink>
                      </w:p>
                    </w:tc>
                  </w:tr>
                </w:tbl>
                <w:p w:rsidR="00731004" w:rsidRDefault="00731004">
                  <w:pPr>
                    <w:rPr>
                      <w:rFonts w:eastAsia="Times New Roman"/>
                      <w:sz w:val="20"/>
                      <w:szCs w:val="20"/>
                    </w:rPr>
                  </w:pPr>
                </w:p>
              </w:tc>
              <w:tc>
                <w:tcPr>
                  <w:tcW w:w="360" w:type="dxa"/>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lastRenderedPageBreak/>
                    <w:t> </w:t>
                  </w:r>
                </w:p>
              </w:tc>
            </w:tr>
          </w:tbl>
          <w:p w:rsidR="00731004" w:rsidRDefault="00731004">
            <w:pPr>
              <w:rPr>
                <w:rFonts w:eastAsia="Times New Roman"/>
                <w:sz w:val="20"/>
                <w:szCs w:val="20"/>
              </w:rPr>
            </w:pPr>
          </w:p>
        </w:tc>
      </w:tr>
      <w:tr w:rsidR="00731004" w:rsidTr="00731004">
        <w:trPr>
          <w:trHeight w:val="180"/>
          <w:jc w:val="center"/>
        </w:trPr>
        <w:tc>
          <w:tcPr>
            <w:tcW w:w="0" w:type="auto"/>
            <w:shd w:val="clear" w:color="auto" w:fill="FFFFFF"/>
            <w:vAlign w:val="center"/>
            <w:hideMark/>
          </w:tcPr>
          <w:p w:rsidR="00731004" w:rsidRDefault="00731004">
            <w:pPr>
              <w:rPr>
                <w:rFonts w:eastAsia="Times New Roman"/>
                <w:sz w:val="20"/>
                <w:szCs w:val="20"/>
              </w:rPr>
            </w:pPr>
          </w:p>
        </w:tc>
      </w:tr>
    </w:tbl>
    <w:p w:rsidR="00731004" w:rsidRDefault="00731004" w:rsidP="00731004">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731004" w:rsidTr="00731004">
        <w:trPr>
          <w:trHeight w:val="180"/>
          <w:jc w:val="center"/>
        </w:trPr>
        <w:tc>
          <w:tcPr>
            <w:tcW w:w="0" w:type="auto"/>
            <w:shd w:val="clear" w:color="auto" w:fill="FFFFFF"/>
            <w:vAlign w:val="center"/>
            <w:hideMark/>
          </w:tcPr>
          <w:p w:rsidR="00731004" w:rsidRDefault="00731004">
            <w:pPr>
              <w:rPr>
                <w:rFonts w:eastAsia="Times New Roman"/>
                <w:sz w:val="20"/>
                <w:szCs w:val="20"/>
              </w:rPr>
            </w:pPr>
          </w:p>
        </w:tc>
      </w:tr>
      <w:tr w:rsidR="00731004" w:rsidTr="00731004">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360"/>
              <w:gridCol w:w="8280"/>
              <w:gridCol w:w="360"/>
            </w:tblGrid>
            <w:tr w:rsidR="00731004">
              <w:trPr>
                <w:jc w:val="center"/>
              </w:trPr>
              <w:tc>
                <w:tcPr>
                  <w:tcW w:w="360" w:type="dxa"/>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hideMark/>
                </w:tcPr>
                <w:p w:rsidR="00731004" w:rsidRDefault="00731004">
                  <w:pPr>
                    <w:pStyle w:val="Titre1"/>
                    <w:rPr>
                      <w:rFonts w:eastAsia="Times New Roman"/>
                      <w:color w:val="585858"/>
                    </w:rPr>
                  </w:pPr>
                  <w:r>
                    <w:rPr>
                      <w:rFonts w:eastAsia="Times New Roman"/>
                      <w:color w:val="585858"/>
                    </w:rPr>
                    <w:t>SÉMINAIRE DES PERSONNES DE CONTACT D’AEFJN 2018 : DÉVELOPPER UN PLAN D'ACTION</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60"/>
                    <w:gridCol w:w="3960"/>
                  </w:tblGrid>
                  <w:tr w:rsidR="00731004">
                    <w:tc>
                      <w:tcPr>
                        <w:tcW w:w="360" w:type="dxa"/>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0" w:type="auto"/>
                        <w:hideMark/>
                      </w:tcPr>
                      <w:p w:rsidR="00731004" w:rsidRDefault="00731004">
                        <w:pPr>
                          <w:spacing w:line="360" w:lineRule="atLeast"/>
                          <w:jc w:val="right"/>
                          <w:rPr>
                            <w:rFonts w:ascii="Helvetica" w:eastAsia="Times New Roman" w:hAnsi="Helvetica" w:cs="Helvetica"/>
                            <w:color w:val="585858"/>
                            <w:sz w:val="20"/>
                            <w:szCs w:val="20"/>
                          </w:rPr>
                        </w:pPr>
                        <w:r>
                          <w:rPr>
                            <w:rFonts w:ascii="Helvetica" w:eastAsia="Times New Roman" w:hAnsi="Helvetica" w:cs="Helvetica"/>
                            <w:noProof/>
                            <w:color w:val="5CA8CD"/>
                            <w:sz w:val="20"/>
                            <w:szCs w:val="20"/>
                          </w:rPr>
                          <w:drawing>
                            <wp:inline distT="0" distB="0" distL="0" distR="0">
                              <wp:extent cx="2514600" cy="1676400"/>
                              <wp:effectExtent l="0" t="0" r="0" b="0"/>
                              <wp:docPr id="4" name="Image 4" descr="SÉMINAIRE DES PERSONNES DE CONTACT D’AEFJN 2018 : DÉVELOPPER UN PLAN D'AC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ÉMINAIRE DES PERSONNES DE CONTACT D’AEFJN 2018 : DÉVELOPPER UN PLAN D'ACTI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p w:rsidR="00731004" w:rsidRDefault="00731004">
                  <w:pPr>
                    <w:pStyle w:val="NormalWeb"/>
                    <w:rPr>
                      <w:rFonts w:ascii="Helvetica" w:hAnsi="Helvetica" w:cs="Helvetica"/>
                      <w:sz w:val="20"/>
                      <w:szCs w:val="20"/>
                    </w:rPr>
                  </w:pPr>
                  <w:r>
                    <w:rPr>
                      <w:rFonts w:ascii="Helvetica" w:hAnsi="Helvetica" w:cs="Helvetica"/>
                      <w:sz w:val="20"/>
                      <w:szCs w:val="20"/>
                    </w:rPr>
                    <w:t>Les membres du Réseau Foi et Justice Afrique Europe (AEFJN) ont eu leur séminaire 2018 le 15 mars 2018. AEFJN est un réseau de 48 congrégations religieuses masculines et féminines qui défendent et militent pour la justice économique entre l'Europe et l'Afrique, au siège de l'Union européenne…</w:t>
                  </w:r>
                </w:p>
                <w:tbl>
                  <w:tblPr>
                    <w:tblpPr w:leftFromText="45" w:rightFromText="45" w:vertAnchor="text"/>
                    <w:tblW w:w="0" w:type="auto"/>
                    <w:tblLook w:val="04A0" w:firstRow="1" w:lastRow="0" w:firstColumn="1" w:lastColumn="0" w:noHBand="0" w:noVBand="1"/>
                  </w:tblPr>
                  <w:tblGrid>
                    <w:gridCol w:w="1483"/>
                  </w:tblGrid>
                  <w:tr w:rsidR="00731004">
                    <w:trPr>
                      <w:trHeight w:val="36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5" w:type="dxa"/>
                          <w:left w:w="210" w:type="dxa"/>
                          <w:bottom w:w="45" w:type="dxa"/>
                          <w:right w:w="210" w:type="dxa"/>
                        </w:tcMar>
                        <w:hideMark/>
                      </w:tcPr>
                      <w:p w:rsidR="00731004" w:rsidRDefault="00731004">
                        <w:pPr>
                          <w:spacing w:after="60" w:line="360" w:lineRule="atLeast"/>
                          <w:ind w:right="60"/>
                          <w:jc w:val="center"/>
                          <w:rPr>
                            <w:rFonts w:ascii="Helvetica" w:eastAsia="Times New Roman" w:hAnsi="Helvetica" w:cs="Helvetica"/>
                            <w:color w:val="585858"/>
                            <w:sz w:val="20"/>
                            <w:szCs w:val="20"/>
                          </w:rPr>
                        </w:pPr>
                        <w:hyperlink r:id="rId17" w:history="1">
                          <w:r>
                            <w:rPr>
                              <w:rStyle w:val="Lienhypertexte"/>
                              <w:rFonts w:eastAsia="Times New Roman"/>
                              <w:color w:val="585858"/>
                              <w:sz w:val="21"/>
                              <w:szCs w:val="21"/>
                            </w:rPr>
                            <w:t>Lire la suite</w:t>
                          </w:r>
                        </w:hyperlink>
                      </w:p>
                    </w:tc>
                  </w:tr>
                </w:tbl>
                <w:p w:rsidR="00731004" w:rsidRDefault="00731004">
                  <w:pPr>
                    <w:rPr>
                      <w:rFonts w:eastAsia="Times New Roman"/>
                      <w:sz w:val="20"/>
                      <w:szCs w:val="20"/>
                    </w:rPr>
                  </w:pPr>
                </w:p>
              </w:tc>
              <w:tc>
                <w:tcPr>
                  <w:tcW w:w="360" w:type="dxa"/>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731004" w:rsidRDefault="00731004">
            <w:pPr>
              <w:jc w:val="center"/>
              <w:rPr>
                <w:rFonts w:eastAsia="Times New Roman"/>
                <w:sz w:val="20"/>
                <w:szCs w:val="20"/>
              </w:rPr>
            </w:pPr>
          </w:p>
        </w:tc>
      </w:tr>
      <w:tr w:rsidR="00731004" w:rsidTr="00731004">
        <w:trPr>
          <w:trHeight w:val="180"/>
          <w:jc w:val="center"/>
        </w:trPr>
        <w:tc>
          <w:tcPr>
            <w:tcW w:w="0" w:type="auto"/>
            <w:shd w:val="clear" w:color="auto" w:fill="FFFFFF"/>
            <w:vAlign w:val="center"/>
            <w:hideMark/>
          </w:tcPr>
          <w:p w:rsidR="00731004" w:rsidRDefault="00731004">
            <w:pPr>
              <w:rPr>
                <w:rFonts w:eastAsia="Times New Roman"/>
                <w:sz w:val="20"/>
                <w:szCs w:val="20"/>
              </w:rPr>
            </w:pPr>
          </w:p>
        </w:tc>
      </w:tr>
    </w:tbl>
    <w:p w:rsidR="00731004" w:rsidRDefault="00731004" w:rsidP="00731004">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731004" w:rsidTr="00731004">
        <w:trPr>
          <w:trHeight w:val="180"/>
          <w:jc w:val="center"/>
        </w:trPr>
        <w:tc>
          <w:tcPr>
            <w:tcW w:w="0" w:type="auto"/>
            <w:shd w:val="clear" w:color="auto" w:fill="FFFFFF"/>
            <w:vAlign w:val="center"/>
            <w:hideMark/>
          </w:tcPr>
          <w:p w:rsidR="00731004" w:rsidRDefault="00731004">
            <w:pPr>
              <w:rPr>
                <w:rFonts w:eastAsia="Times New Roman"/>
                <w:sz w:val="20"/>
                <w:szCs w:val="20"/>
              </w:rPr>
            </w:pPr>
          </w:p>
        </w:tc>
      </w:tr>
      <w:tr w:rsidR="00731004" w:rsidTr="00731004">
        <w:trPr>
          <w:jc w:val="center"/>
        </w:trPr>
        <w:tc>
          <w:tcPr>
            <w:tcW w:w="0" w:type="auto"/>
            <w:shd w:val="clear" w:color="auto" w:fill="FFFFFF"/>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60"/>
              <w:gridCol w:w="8280"/>
              <w:gridCol w:w="360"/>
            </w:tblGrid>
            <w:tr w:rsidR="00731004">
              <w:tc>
                <w:tcPr>
                  <w:tcW w:w="360" w:type="dxa"/>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hideMark/>
                </w:tcPr>
                <w:p w:rsidR="00731004" w:rsidRDefault="00731004">
                  <w:pPr>
                    <w:pStyle w:val="Titre1"/>
                    <w:rPr>
                      <w:rFonts w:eastAsia="Times New Roman"/>
                      <w:color w:val="585858"/>
                    </w:rPr>
                  </w:pPr>
                  <w:r>
                    <w:rPr>
                      <w:rFonts w:eastAsia="Times New Roman"/>
                      <w:color w:val="585858"/>
                    </w:rPr>
                    <w:t>L’ANTENNE A LA RÉPUBLIQUE CENTRAFRICAINE</w:t>
                  </w:r>
                </w:p>
                <w:tbl>
                  <w:tblPr>
                    <w:tblpPr w:leftFromText="45" w:rightFromText="45" w:vertAnchor="text"/>
                    <w:tblW w:w="0" w:type="auto"/>
                    <w:tblCellMar>
                      <w:left w:w="0" w:type="dxa"/>
                      <w:right w:w="0" w:type="dxa"/>
                    </w:tblCellMar>
                    <w:tblLook w:val="04A0" w:firstRow="1" w:lastRow="0" w:firstColumn="1" w:lastColumn="0" w:noHBand="0" w:noVBand="1"/>
                  </w:tblPr>
                  <w:tblGrid>
                    <w:gridCol w:w="3960"/>
                    <w:gridCol w:w="360"/>
                  </w:tblGrid>
                  <w:tr w:rsidR="00731004">
                    <w:tc>
                      <w:tcPr>
                        <w:tcW w:w="0" w:type="auto"/>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noProof/>
                            <w:color w:val="5CA8CD"/>
                            <w:sz w:val="20"/>
                            <w:szCs w:val="20"/>
                          </w:rPr>
                          <w:drawing>
                            <wp:inline distT="0" distB="0" distL="0" distR="0">
                              <wp:extent cx="2514600" cy="1885950"/>
                              <wp:effectExtent l="0" t="0" r="0" b="0"/>
                              <wp:docPr id="3" name="Image 3" descr="L’ANTENNE A LA RÉPUBLIQUE CENTRAFRICAIN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TENNE A LA RÉPUBLIQUE CENTRAFRICAIN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c>
                      <w:tcPr>
                        <w:tcW w:w="360" w:type="dxa"/>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731004" w:rsidRDefault="00731004">
                  <w:pPr>
                    <w:pStyle w:val="NormalWeb"/>
                    <w:rPr>
                      <w:rFonts w:ascii="Helvetica" w:hAnsi="Helvetica" w:cs="Helvetica"/>
                      <w:sz w:val="20"/>
                      <w:szCs w:val="20"/>
                    </w:rPr>
                  </w:pPr>
                  <w:r>
                    <w:rPr>
                      <w:rFonts w:ascii="Helvetica" w:hAnsi="Helvetica" w:cs="Helvetica"/>
                      <w:sz w:val="20"/>
                      <w:szCs w:val="20"/>
                    </w:rPr>
                    <w:t xml:space="preserve">La personne de contact de la nouvelle antenne d’AEFJN de la República Centro africaine, Sr. </w:t>
                  </w:r>
                  <w:proofErr w:type="spellStart"/>
                  <w:r>
                    <w:rPr>
                      <w:rFonts w:ascii="Helvetica" w:hAnsi="Helvetica" w:cs="Helvetica"/>
                      <w:sz w:val="20"/>
                      <w:szCs w:val="20"/>
                    </w:rPr>
                    <w:t>Elianna</w:t>
                  </w:r>
                  <w:proofErr w:type="spellEnd"/>
                  <w:r>
                    <w:rPr>
                      <w:rFonts w:ascii="Helvetica" w:hAnsi="Helvetica" w:cs="Helvetica"/>
                      <w:sz w:val="20"/>
                      <w:szCs w:val="20"/>
                    </w:rPr>
                    <w:t xml:space="preserve"> a eu la possibilité d'intervenir devant les Supérieurs Majeurs de RCA réunis dans leur assemblée générale.</w:t>
                  </w:r>
                </w:p>
                <w:p w:rsidR="00731004" w:rsidRDefault="00731004">
                  <w:pPr>
                    <w:pStyle w:val="NormalWeb"/>
                    <w:rPr>
                      <w:rFonts w:ascii="Helvetica" w:hAnsi="Helvetica" w:cs="Helvetica"/>
                      <w:sz w:val="20"/>
                      <w:szCs w:val="20"/>
                    </w:rPr>
                  </w:pPr>
                  <w:r>
                    <w:rPr>
                      <w:rFonts w:ascii="Helvetica" w:hAnsi="Helvetica" w:cs="Helvetica"/>
                      <w:sz w:val="20"/>
                      <w:szCs w:val="20"/>
                    </w:rPr>
                    <w:t>Dans son intervention elle a voulu bousculer leur façon de penser la vie religieuse et sa…</w:t>
                  </w:r>
                </w:p>
                <w:tbl>
                  <w:tblPr>
                    <w:tblpPr w:leftFromText="45" w:rightFromText="45" w:vertAnchor="text"/>
                    <w:tblW w:w="0" w:type="auto"/>
                    <w:tblLook w:val="04A0" w:firstRow="1" w:lastRow="0" w:firstColumn="1" w:lastColumn="0" w:noHBand="0" w:noVBand="1"/>
                  </w:tblPr>
                  <w:tblGrid>
                    <w:gridCol w:w="1483"/>
                  </w:tblGrid>
                  <w:tr w:rsidR="00731004">
                    <w:trPr>
                      <w:trHeight w:val="36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5" w:type="dxa"/>
                          <w:left w:w="210" w:type="dxa"/>
                          <w:bottom w:w="45" w:type="dxa"/>
                          <w:right w:w="210" w:type="dxa"/>
                        </w:tcMar>
                        <w:hideMark/>
                      </w:tcPr>
                      <w:p w:rsidR="00731004" w:rsidRDefault="00731004">
                        <w:pPr>
                          <w:spacing w:after="60" w:line="360" w:lineRule="atLeast"/>
                          <w:ind w:right="60"/>
                          <w:jc w:val="center"/>
                          <w:rPr>
                            <w:rFonts w:ascii="Helvetica" w:eastAsia="Times New Roman" w:hAnsi="Helvetica" w:cs="Helvetica"/>
                            <w:color w:val="585858"/>
                            <w:sz w:val="20"/>
                            <w:szCs w:val="20"/>
                          </w:rPr>
                        </w:pPr>
                        <w:hyperlink r:id="rId20" w:history="1">
                          <w:r>
                            <w:rPr>
                              <w:rStyle w:val="Lienhypertexte"/>
                              <w:rFonts w:eastAsia="Times New Roman"/>
                              <w:color w:val="585858"/>
                              <w:sz w:val="21"/>
                              <w:szCs w:val="21"/>
                            </w:rPr>
                            <w:t>Lire la suite</w:t>
                          </w:r>
                        </w:hyperlink>
                      </w:p>
                    </w:tc>
                  </w:tr>
                </w:tbl>
                <w:p w:rsidR="00731004" w:rsidRDefault="00731004">
                  <w:pPr>
                    <w:rPr>
                      <w:rFonts w:eastAsia="Times New Roman"/>
                      <w:sz w:val="20"/>
                      <w:szCs w:val="20"/>
                    </w:rPr>
                  </w:pPr>
                </w:p>
              </w:tc>
              <w:tc>
                <w:tcPr>
                  <w:tcW w:w="360" w:type="dxa"/>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731004" w:rsidRDefault="00731004">
            <w:pPr>
              <w:rPr>
                <w:rFonts w:eastAsia="Times New Roman"/>
                <w:sz w:val="20"/>
                <w:szCs w:val="20"/>
              </w:rPr>
            </w:pPr>
          </w:p>
        </w:tc>
      </w:tr>
      <w:tr w:rsidR="00731004" w:rsidTr="00731004">
        <w:trPr>
          <w:trHeight w:val="180"/>
          <w:jc w:val="center"/>
        </w:trPr>
        <w:tc>
          <w:tcPr>
            <w:tcW w:w="0" w:type="auto"/>
            <w:shd w:val="clear" w:color="auto" w:fill="FFFFFF"/>
            <w:vAlign w:val="center"/>
            <w:hideMark/>
          </w:tcPr>
          <w:p w:rsidR="00731004" w:rsidRDefault="00731004">
            <w:pPr>
              <w:rPr>
                <w:rFonts w:eastAsia="Times New Roman"/>
                <w:sz w:val="20"/>
                <w:szCs w:val="20"/>
              </w:rPr>
            </w:pPr>
          </w:p>
        </w:tc>
      </w:tr>
    </w:tbl>
    <w:p w:rsidR="00731004" w:rsidRDefault="00731004" w:rsidP="00731004">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360"/>
        <w:gridCol w:w="8280"/>
        <w:gridCol w:w="360"/>
      </w:tblGrid>
      <w:tr w:rsidR="00731004" w:rsidTr="00731004">
        <w:trPr>
          <w:trHeight w:val="180"/>
          <w:jc w:val="center"/>
        </w:trPr>
        <w:tc>
          <w:tcPr>
            <w:tcW w:w="0" w:type="auto"/>
            <w:gridSpan w:val="3"/>
            <w:shd w:val="clear" w:color="auto" w:fill="FFFFFF"/>
            <w:vAlign w:val="center"/>
            <w:hideMark/>
          </w:tcPr>
          <w:p w:rsidR="00731004" w:rsidRDefault="00731004">
            <w:pPr>
              <w:rPr>
                <w:rFonts w:eastAsia="Times New Roman"/>
                <w:sz w:val="20"/>
                <w:szCs w:val="20"/>
              </w:rPr>
            </w:pPr>
          </w:p>
        </w:tc>
      </w:tr>
      <w:tr w:rsidR="00731004" w:rsidTr="00731004">
        <w:trPr>
          <w:jc w:val="center"/>
        </w:trPr>
        <w:tc>
          <w:tcPr>
            <w:tcW w:w="360" w:type="dxa"/>
            <w:shd w:val="clear" w:color="auto" w:fill="FFFFFF"/>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shd w:val="clear" w:color="auto" w:fill="FFFFFF"/>
            <w:hideMark/>
          </w:tcPr>
          <w:p w:rsidR="00731004" w:rsidRDefault="00731004">
            <w:pPr>
              <w:pStyle w:val="Titre1"/>
              <w:rPr>
                <w:rFonts w:eastAsia="Times New Roman"/>
                <w:color w:val="585858"/>
              </w:rPr>
            </w:pPr>
            <w:r>
              <w:rPr>
                <w:rFonts w:eastAsia="Times New Roman"/>
                <w:color w:val="585858"/>
              </w:rPr>
              <w:t>L’ANTENNE DU CAMEROUN : CONFÉRENCE SUR LA GESTION DU PHÉNOMÈNE DE DROGUE DANS LES ÉTABLISSEMENTS SCOLAIRES</w:t>
            </w:r>
          </w:p>
          <w:p w:rsidR="00731004" w:rsidRDefault="00731004">
            <w:pPr>
              <w:pStyle w:val="NormalWeb"/>
              <w:rPr>
                <w:rFonts w:ascii="Helvetica" w:hAnsi="Helvetica" w:cs="Helvetica"/>
                <w:sz w:val="20"/>
                <w:szCs w:val="20"/>
              </w:rPr>
            </w:pPr>
            <w:r>
              <w:rPr>
                <w:rFonts w:ascii="Helvetica" w:hAnsi="Helvetica" w:cs="Helvetica"/>
                <w:sz w:val="20"/>
                <w:szCs w:val="20"/>
              </w:rPr>
              <w:t>En janvier 2018, s’est tenue à l’Université catholique d’Afrique centrale (Campus d’</w:t>
            </w:r>
            <w:proofErr w:type="spellStart"/>
            <w:r>
              <w:rPr>
                <w:rFonts w:ascii="Helvetica" w:hAnsi="Helvetica" w:cs="Helvetica"/>
                <w:sz w:val="20"/>
                <w:szCs w:val="20"/>
              </w:rPr>
              <w:t>Ekounou</w:t>
            </w:r>
            <w:proofErr w:type="spellEnd"/>
            <w:r>
              <w:rPr>
                <w:rFonts w:ascii="Helvetica" w:hAnsi="Helvetica" w:cs="Helvetica"/>
                <w:sz w:val="20"/>
                <w:szCs w:val="20"/>
              </w:rPr>
              <w:t>) une Conférence sur le thème «Gestion du phénomène de consommation de drogue en milieu scolaire au Cameroun». Organisée par une plateforme d’organisations gouvernementales et non gouvernementales rassemblée par Foi et Justice, la conférence avait pour objectif de susciter le débat public et de…</w:t>
            </w:r>
          </w:p>
          <w:tbl>
            <w:tblPr>
              <w:tblpPr w:leftFromText="45" w:rightFromText="45" w:vertAnchor="text"/>
              <w:tblW w:w="0" w:type="auto"/>
              <w:tblLook w:val="04A0" w:firstRow="1" w:lastRow="0" w:firstColumn="1" w:lastColumn="0" w:noHBand="0" w:noVBand="1"/>
            </w:tblPr>
            <w:tblGrid>
              <w:gridCol w:w="1483"/>
            </w:tblGrid>
            <w:tr w:rsidR="00731004">
              <w:trPr>
                <w:trHeight w:val="360"/>
              </w:trPr>
              <w:tc>
                <w:tcPr>
                  <w:tcW w:w="0" w:type="auto"/>
                  <w:tcBorders>
                    <w:top w:val="single" w:sz="6" w:space="0" w:color="CCCCCC"/>
                    <w:left w:val="single" w:sz="6" w:space="0" w:color="CCCCCC"/>
                    <w:bottom w:val="single" w:sz="6" w:space="0" w:color="CCCCCC"/>
                    <w:right w:val="single" w:sz="6" w:space="0" w:color="CCCCCC"/>
                  </w:tcBorders>
                  <w:shd w:val="clear" w:color="auto" w:fill="EFEFEF"/>
                  <w:tcMar>
                    <w:top w:w="45" w:type="dxa"/>
                    <w:left w:w="210" w:type="dxa"/>
                    <w:bottom w:w="45" w:type="dxa"/>
                    <w:right w:w="210" w:type="dxa"/>
                  </w:tcMar>
                  <w:hideMark/>
                </w:tcPr>
                <w:p w:rsidR="00731004" w:rsidRDefault="00731004">
                  <w:pPr>
                    <w:spacing w:after="60" w:line="360" w:lineRule="atLeast"/>
                    <w:ind w:right="60"/>
                    <w:jc w:val="center"/>
                    <w:rPr>
                      <w:rFonts w:ascii="Helvetica" w:eastAsia="Times New Roman" w:hAnsi="Helvetica" w:cs="Helvetica"/>
                      <w:color w:val="585858"/>
                      <w:sz w:val="20"/>
                      <w:szCs w:val="20"/>
                    </w:rPr>
                  </w:pPr>
                  <w:hyperlink r:id="rId21" w:history="1">
                    <w:r>
                      <w:rPr>
                        <w:rStyle w:val="Lienhypertexte"/>
                        <w:rFonts w:eastAsia="Times New Roman"/>
                        <w:color w:val="585858"/>
                        <w:sz w:val="21"/>
                        <w:szCs w:val="21"/>
                      </w:rPr>
                      <w:t>Lire la suite</w:t>
                    </w:r>
                  </w:hyperlink>
                  <w:bookmarkStart w:id="0" w:name="_GoBack"/>
                  <w:bookmarkEnd w:id="0"/>
                </w:p>
              </w:tc>
            </w:tr>
          </w:tbl>
          <w:p w:rsidR="00731004" w:rsidRDefault="00731004">
            <w:pPr>
              <w:rPr>
                <w:rFonts w:eastAsia="Times New Roman"/>
                <w:sz w:val="20"/>
                <w:szCs w:val="20"/>
              </w:rPr>
            </w:pPr>
          </w:p>
        </w:tc>
        <w:tc>
          <w:tcPr>
            <w:tcW w:w="360" w:type="dxa"/>
            <w:shd w:val="clear" w:color="auto" w:fill="FFFFFF"/>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r w:rsidR="00731004" w:rsidTr="00731004">
        <w:trPr>
          <w:trHeight w:val="180"/>
          <w:jc w:val="center"/>
        </w:trPr>
        <w:tc>
          <w:tcPr>
            <w:tcW w:w="0" w:type="auto"/>
            <w:gridSpan w:val="3"/>
            <w:shd w:val="clear" w:color="auto" w:fill="FFFFFF"/>
            <w:vAlign w:val="center"/>
            <w:hideMark/>
          </w:tcPr>
          <w:p w:rsidR="00731004" w:rsidRDefault="00731004">
            <w:pPr>
              <w:rPr>
                <w:rFonts w:eastAsia="Times New Roman"/>
                <w:sz w:val="20"/>
                <w:szCs w:val="20"/>
              </w:rPr>
            </w:pPr>
          </w:p>
        </w:tc>
      </w:tr>
    </w:tbl>
    <w:p w:rsidR="00731004" w:rsidRDefault="00731004" w:rsidP="00731004">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360"/>
        <w:gridCol w:w="8280"/>
        <w:gridCol w:w="360"/>
      </w:tblGrid>
      <w:tr w:rsidR="00731004" w:rsidTr="00731004">
        <w:trPr>
          <w:trHeight w:val="180"/>
          <w:jc w:val="center"/>
        </w:trPr>
        <w:tc>
          <w:tcPr>
            <w:tcW w:w="0" w:type="auto"/>
            <w:gridSpan w:val="3"/>
            <w:shd w:val="clear" w:color="auto" w:fill="FFFFFF"/>
            <w:vAlign w:val="center"/>
            <w:hideMark/>
          </w:tcPr>
          <w:p w:rsidR="00731004" w:rsidRDefault="00731004">
            <w:pPr>
              <w:rPr>
                <w:rFonts w:eastAsia="Times New Roman"/>
                <w:sz w:val="20"/>
                <w:szCs w:val="20"/>
              </w:rPr>
            </w:pPr>
          </w:p>
        </w:tc>
      </w:tr>
      <w:tr w:rsidR="00731004" w:rsidTr="00731004">
        <w:trPr>
          <w:jc w:val="center"/>
        </w:trPr>
        <w:tc>
          <w:tcPr>
            <w:tcW w:w="360" w:type="dxa"/>
            <w:shd w:val="clear" w:color="auto" w:fill="FFFFFF"/>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8280" w:type="dxa"/>
            <w:shd w:val="clear" w:color="auto" w:fill="FFFFFF"/>
            <w:hideMark/>
          </w:tcPr>
          <w:p w:rsidR="00731004" w:rsidRDefault="00731004">
            <w:pPr>
              <w:pStyle w:val="Titre1"/>
              <w:rPr>
                <w:rFonts w:eastAsia="Times New Roman"/>
                <w:color w:val="585858"/>
              </w:rPr>
            </w:pPr>
            <w:r>
              <w:rPr>
                <w:rFonts w:eastAsia="Times New Roman"/>
                <w:color w:val="585858"/>
              </w:rPr>
              <w:t>VIDEOS</w:t>
            </w:r>
          </w:p>
          <w:p w:rsidR="00731004" w:rsidRDefault="00731004">
            <w:pPr>
              <w:pStyle w:val="NormalWeb"/>
              <w:rPr>
                <w:rFonts w:ascii="Helvetica" w:hAnsi="Helvetica" w:cs="Helvetica"/>
                <w:sz w:val="20"/>
                <w:szCs w:val="20"/>
              </w:rPr>
            </w:pPr>
            <w:r>
              <w:rPr>
                <w:rStyle w:val="lev"/>
                <w:rFonts w:ascii="Helvetica" w:hAnsi="Helvetica" w:cs="Helvetica"/>
                <w:sz w:val="20"/>
                <w:szCs w:val="20"/>
              </w:rPr>
              <w:t>Comment les enfants rendent les choses équitables</w:t>
            </w:r>
          </w:p>
          <w:p w:rsidR="00731004" w:rsidRDefault="00731004">
            <w:pPr>
              <w:pStyle w:val="NormalWeb"/>
              <w:rPr>
                <w:rFonts w:ascii="Helvetica" w:hAnsi="Helvetica" w:cs="Helvetica"/>
                <w:sz w:val="20"/>
                <w:szCs w:val="20"/>
              </w:rPr>
            </w:pPr>
            <w:r>
              <w:rPr>
                <w:rFonts w:ascii="Helvetica" w:hAnsi="Helvetica" w:cs="Helvetica"/>
                <w:sz w:val="20"/>
                <w:szCs w:val="20"/>
              </w:rPr>
              <w:t xml:space="preserve">Comment les enfants s'attaquent-ils aux </w:t>
            </w:r>
            <w:proofErr w:type="gramStart"/>
            <w:r>
              <w:rPr>
                <w:rFonts w:ascii="Helvetica" w:hAnsi="Helvetica" w:cs="Helvetica"/>
                <w:sz w:val="20"/>
                <w:szCs w:val="20"/>
              </w:rPr>
              <w:t>inégalités?</w:t>
            </w:r>
            <w:proofErr w:type="gramEnd"/>
            <w:r>
              <w:rPr>
                <w:rFonts w:ascii="Helvetica" w:hAnsi="Helvetica" w:cs="Helvetica"/>
                <w:sz w:val="20"/>
                <w:szCs w:val="20"/>
              </w:rPr>
              <w:t xml:space="preserve"> Que peuvent-ils nous apprendre sur </w:t>
            </w:r>
            <w:proofErr w:type="gramStart"/>
            <w:r>
              <w:rPr>
                <w:rFonts w:ascii="Helvetica" w:hAnsi="Helvetica" w:cs="Helvetica"/>
                <w:sz w:val="20"/>
                <w:szCs w:val="20"/>
              </w:rPr>
              <w:t>l'équité?</w:t>
            </w:r>
            <w:proofErr w:type="gramEnd"/>
            <w:r>
              <w:rPr>
                <w:rFonts w:ascii="Helvetica" w:hAnsi="Helvetica" w:cs="Helvetica"/>
                <w:sz w:val="20"/>
                <w:szCs w:val="20"/>
              </w:rPr>
              <w:t xml:space="preserve"> Voulez-vous faire une </w:t>
            </w:r>
            <w:proofErr w:type="gramStart"/>
            <w:r>
              <w:rPr>
                <w:rFonts w:ascii="Helvetica" w:hAnsi="Helvetica" w:cs="Helvetica"/>
                <w:sz w:val="20"/>
                <w:szCs w:val="20"/>
              </w:rPr>
              <w:t>différence?</w:t>
            </w:r>
            <w:proofErr w:type="gramEnd"/>
          </w:p>
          <w:p w:rsidR="00731004" w:rsidRDefault="00731004">
            <w:pPr>
              <w:pStyle w:val="NormalWeb"/>
              <w:rPr>
                <w:rFonts w:ascii="Helvetica" w:hAnsi="Helvetica" w:cs="Helvetica"/>
                <w:sz w:val="20"/>
                <w:szCs w:val="20"/>
              </w:rPr>
            </w:pPr>
            <w:hyperlink r:id="rId22" w:history="1">
              <w:r>
                <w:rPr>
                  <w:rStyle w:val="Lienhypertexte"/>
                  <w:sz w:val="20"/>
                  <w:szCs w:val="20"/>
                </w:rPr>
                <w:t>https://www.oxfam.org/en/multimedia/video/2018-how-kids-make-things-fair</w:t>
              </w:r>
            </w:hyperlink>
          </w:p>
          <w:p w:rsidR="00731004" w:rsidRDefault="00731004">
            <w:pPr>
              <w:pStyle w:val="NormalWeb"/>
              <w:rPr>
                <w:rFonts w:ascii="Helvetica" w:hAnsi="Helvetica" w:cs="Helvetica"/>
                <w:sz w:val="20"/>
                <w:szCs w:val="20"/>
              </w:rPr>
            </w:pPr>
            <w:r>
              <w:rPr>
                <w:rStyle w:val="lev"/>
                <w:rFonts w:ascii="Helvetica" w:hAnsi="Helvetica" w:cs="Helvetica"/>
                <w:sz w:val="20"/>
                <w:szCs w:val="20"/>
              </w:rPr>
              <w:t>Un régime fiscal équitable et efficace pour tous</w:t>
            </w:r>
          </w:p>
          <w:p w:rsidR="00731004" w:rsidRDefault="00731004">
            <w:pPr>
              <w:pStyle w:val="NormalWeb"/>
              <w:rPr>
                <w:rFonts w:ascii="Helvetica" w:hAnsi="Helvetica" w:cs="Helvetica"/>
                <w:sz w:val="20"/>
                <w:szCs w:val="20"/>
              </w:rPr>
            </w:pPr>
            <w:r>
              <w:rPr>
                <w:rFonts w:ascii="Helvetica" w:hAnsi="Helvetica" w:cs="Helvetica"/>
                <w:sz w:val="20"/>
                <w:szCs w:val="20"/>
              </w:rPr>
              <w:t xml:space="preserve">Quelle est la différence entre vous et </w:t>
            </w:r>
            <w:proofErr w:type="gramStart"/>
            <w:r>
              <w:rPr>
                <w:rFonts w:ascii="Helvetica" w:hAnsi="Helvetica" w:cs="Helvetica"/>
                <w:sz w:val="20"/>
                <w:szCs w:val="20"/>
              </w:rPr>
              <w:t>Amazon?</w:t>
            </w:r>
            <w:proofErr w:type="gramEnd"/>
            <w:r>
              <w:rPr>
                <w:rFonts w:ascii="Helvetica" w:hAnsi="Helvetica" w:cs="Helvetica"/>
                <w:sz w:val="20"/>
                <w:szCs w:val="20"/>
              </w:rPr>
              <w:t xml:space="preserve"> Regardez la taxe que vous payez. La contribution fiscale des travailleurs est beaucoup plus élevée que celle des entreprises</w:t>
            </w:r>
          </w:p>
          <w:p w:rsidR="00731004" w:rsidRDefault="00731004">
            <w:pPr>
              <w:pStyle w:val="NormalWeb"/>
              <w:rPr>
                <w:rFonts w:ascii="Helvetica" w:hAnsi="Helvetica" w:cs="Helvetica"/>
                <w:sz w:val="20"/>
                <w:szCs w:val="20"/>
              </w:rPr>
            </w:pPr>
            <w:hyperlink r:id="rId23" w:history="1">
              <w:r>
                <w:rPr>
                  <w:rStyle w:val="lev"/>
                  <w:rFonts w:ascii="Helvetica" w:hAnsi="Helvetica" w:cs="Helvetica"/>
                  <w:color w:val="5CA8CD"/>
                  <w:sz w:val="20"/>
                  <w:szCs w:val="20"/>
                </w:rPr>
                <w:t>https://www.youtube.com/watch?v=3AXTQIcuZ0I</w:t>
              </w:r>
            </w:hyperlink>
            <w:r>
              <w:rPr>
                <w:rFonts w:ascii="Helvetica" w:hAnsi="Helvetica" w:cs="Helvetica"/>
                <w:sz w:val="20"/>
                <w:szCs w:val="20"/>
              </w:rPr>
              <w:t xml:space="preserve"> </w:t>
            </w:r>
          </w:p>
        </w:tc>
        <w:tc>
          <w:tcPr>
            <w:tcW w:w="360" w:type="dxa"/>
            <w:shd w:val="clear" w:color="auto" w:fill="FFFFFF"/>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r w:rsidR="00731004" w:rsidTr="00731004">
        <w:trPr>
          <w:trHeight w:val="180"/>
          <w:jc w:val="center"/>
        </w:trPr>
        <w:tc>
          <w:tcPr>
            <w:tcW w:w="0" w:type="auto"/>
            <w:gridSpan w:val="3"/>
            <w:shd w:val="clear" w:color="auto" w:fill="FFFFFF"/>
            <w:vAlign w:val="center"/>
            <w:hideMark/>
          </w:tcPr>
          <w:p w:rsidR="00731004" w:rsidRDefault="00731004">
            <w:pPr>
              <w:rPr>
                <w:rFonts w:eastAsia="Times New Roman"/>
                <w:sz w:val="20"/>
                <w:szCs w:val="20"/>
              </w:rPr>
            </w:pPr>
          </w:p>
        </w:tc>
      </w:tr>
    </w:tbl>
    <w:p w:rsidR="00731004" w:rsidRDefault="00731004" w:rsidP="00731004">
      <w:pPr>
        <w:spacing w:line="360" w:lineRule="atLeast"/>
        <w:jc w:val="center"/>
        <w:rPr>
          <w:rFonts w:ascii="Helvetica" w:eastAsia="Times New Roman" w:hAnsi="Helvetica" w:cs="Helvetica"/>
          <w:vanish/>
          <w:color w:val="585858"/>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360"/>
        <w:gridCol w:w="8280"/>
        <w:gridCol w:w="360"/>
      </w:tblGrid>
      <w:tr w:rsidR="00731004" w:rsidTr="00731004">
        <w:trPr>
          <w:trHeight w:val="180"/>
          <w:jc w:val="center"/>
        </w:trPr>
        <w:tc>
          <w:tcPr>
            <w:tcW w:w="0" w:type="auto"/>
            <w:gridSpan w:val="3"/>
            <w:shd w:val="clear" w:color="auto" w:fill="FFFFFF"/>
            <w:vAlign w:val="center"/>
            <w:hideMark/>
          </w:tcPr>
          <w:p w:rsidR="00731004" w:rsidRDefault="00731004">
            <w:pPr>
              <w:rPr>
                <w:rFonts w:eastAsia="Times New Roman"/>
                <w:sz w:val="20"/>
                <w:szCs w:val="20"/>
              </w:rPr>
            </w:pPr>
          </w:p>
        </w:tc>
      </w:tr>
      <w:tr w:rsidR="00731004" w:rsidTr="00731004">
        <w:trPr>
          <w:jc w:val="center"/>
        </w:trPr>
        <w:tc>
          <w:tcPr>
            <w:tcW w:w="360" w:type="dxa"/>
            <w:shd w:val="clear" w:color="auto" w:fill="FFFFFF"/>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8280"/>
            </w:tblGrid>
            <w:tr w:rsidR="00731004">
              <w:trPr>
                <w:jc w:val="center"/>
              </w:trPr>
              <w:tc>
                <w:tcPr>
                  <w:tcW w:w="8280" w:type="dxa"/>
                  <w:hideMark/>
                </w:tcPr>
                <w:tbl>
                  <w:tblPr>
                    <w:tblpPr w:vertAnchor="text"/>
                    <w:tblW w:w="0" w:type="auto"/>
                    <w:tblCellMar>
                      <w:left w:w="0" w:type="dxa"/>
                      <w:right w:w="0" w:type="dxa"/>
                    </w:tblCellMar>
                    <w:tblLook w:val="04A0" w:firstRow="1" w:lastRow="0" w:firstColumn="1" w:lastColumn="0" w:noHBand="0" w:noVBand="1"/>
                  </w:tblPr>
                  <w:tblGrid>
                    <w:gridCol w:w="5400"/>
                  </w:tblGrid>
                  <w:tr w:rsidR="00731004" w:rsidRPr="00731004">
                    <w:tc>
                      <w:tcPr>
                        <w:tcW w:w="5400" w:type="dxa"/>
                        <w:hideMark/>
                      </w:tcPr>
                      <w:p w:rsidR="00731004" w:rsidRPr="00731004" w:rsidRDefault="00731004">
                        <w:pPr>
                          <w:spacing w:line="270" w:lineRule="atLeast"/>
                          <w:rPr>
                            <w:rFonts w:ascii="Helvetica" w:eastAsia="Times New Roman" w:hAnsi="Helvetica" w:cs="Helvetica"/>
                            <w:color w:val="585858"/>
                            <w:sz w:val="17"/>
                            <w:szCs w:val="17"/>
                            <w:lang w:val="en-US"/>
                          </w:rPr>
                        </w:pPr>
                        <w:r w:rsidRPr="00731004">
                          <w:rPr>
                            <w:rFonts w:ascii="Helvetica" w:eastAsia="Times New Roman" w:hAnsi="Helvetica" w:cs="Helvetica"/>
                            <w:color w:val="585858"/>
                            <w:sz w:val="17"/>
                            <w:szCs w:val="17"/>
                            <w:lang w:val="en-US"/>
                          </w:rPr>
                          <w:t>174, rue Joseph II, B – 1000 Brussels | Belgium Tel. +32.(0)2.234.68.10 | Fax +32.(0)2.231.14.13</w:t>
                        </w:r>
                      </w:p>
                      <w:p w:rsidR="00731004" w:rsidRPr="00731004" w:rsidRDefault="00731004">
                        <w:pPr>
                          <w:spacing w:line="270" w:lineRule="atLeast"/>
                          <w:rPr>
                            <w:rFonts w:ascii="Helvetica" w:eastAsia="Times New Roman" w:hAnsi="Helvetica" w:cs="Helvetica"/>
                            <w:color w:val="585858"/>
                            <w:sz w:val="17"/>
                            <w:szCs w:val="17"/>
                            <w:lang w:val="en-US"/>
                          </w:rPr>
                        </w:pPr>
                        <w:r w:rsidRPr="00731004">
                          <w:rPr>
                            <w:rFonts w:ascii="Helvetica" w:eastAsia="Times New Roman" w:hAnsi="Helvetica" w:cs="Helvetica"/>
                            <w:color w:val="585858"/>
                            <w:sz w:val="17"/>
                            <w:szCs w:val="17"/>
                            <w:lang w:val="en-US"/>
                          </w:rPr>
                          <w:t>© 2018 AEFJN | Africa Europe Faith and Justice Network, All rights reserved</w:t>
                        </w:r>
                      </w:p>
                    </w:tc>
                  </w:tr>
                </w:tbl>
                <w:tbl>
                  <w:tblPr>
                    <w:tblpPr w:vertAnchor="text" w:tblpXSpec="right" w:tblpYSpec="center"/>
                    <w:tblW w:w="0" w:type="auto"/>
                    <w:tblCellMar>
                      <w:left w:w="0" w:type="dxa"/>
                      <w:right w:w="0" w:type="dxa"/>
                    </w:tblCellMar>
                    <w:tblLook w:val="04A0" w:firstRow="1" w:lastRow="0" w:firstColumn="1" w:lastColumn="0" w:noHBand="0" w:noVBand="1"/>
                  </w:tblPr>
                  <w:tblGrid>
                    <w:gridCol w:w="2520"/>
                  </w:tblGrid>
                  <w:tr w:rsidR="00731004">
                    <w:tc>
                      <w:tcPr>
                        <w:tcW w:w="2520" w:type="dxa"/>
                        <w:hideMark/>
                      </w:tcPr>
                      <w:p w:rsidR="00731004" w:rsidRDefault="00731004">
                        <w:pPr>
                          <w:spacing w:line="270" w:lineRule="atLeast"/>
                          <w:jc w:val="right"/>
                          <w:rPr>
                            <w:rFonts w:ascii="Helvetica" w:eastAsia="Times New Roman" w:hAnsi="Helvetica" w:cs="Helvetica"/>
                            <w:color w:val="585858"/>
                            <w:sz w:val="17"/>
                            <w:szCs w:val="17"/>
                          </w:rPr>
                        </w:pPr>
                        <w:r>
                          <w:rPr>
                            <w:rFonts w:ascii="Helvetica" w:eastAsia="Times New Roman" w:hAnsi="Helvetica" w:cs="Helvetica"/>
                            <w:noProof/>
                            <w:color w:val="5CA8CD"/>
                            <w:sz w:val="17"/>
                            <w:szCs w:val="17"/>
                          </w:rPr>
                          <w:drawing>
                            <wp:inline distT="0" distB="0" distL="0" distR="0">
                              <wp:extent cx="304800" cy="304800"/>
                              <wp:effectExtent l="0" t="0" r="0" b="0"/>
                              <wp:docPr id="2" name="Image 2" descr="http://aefjn.org/wp-content/uploads/mailster/templates/template1/img/social/dark/twitter.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efjn.org/wp-content/uploads/mailster/templates/template1/img/social/dark/twitter.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Helvetica" w:eastAsia="Times New Roman" w:hAnsi="Helvetica" w:cs="Helvetica"/>
                            <w:noProof/>
                            <w:color w:val="5CA8CD"/>
                            <w:sz w:val="17"/>
                            <w:szCs w:val="17"/>
                          </w:rPr>
                          <w:drawing>
                            <wp:inline distT="0" distB="0" distL="0" distR="0">
                              <wp:extent cx="304800" cy="304800"/>
                              <wp:effectExtent l="0" t="0" r="0" b="0"/>
                              <wp:docPr id="1" name="Image 1" descr="http://aefjn.org/wp-content/uploads/mailster/templates/template1/img/social/dark/facebook.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efjn.org/wp-content/uploads/mailster/templates/template1/img/social/dark/facebook.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rsidR="00731004" w:rsidRDefault="00731004">
                  <w:pPr>
                    <w:rPr>
                      <w:rFonts w:eastAsia="Times New Roman"/>
                      <w:sz w:val="20"/>
                      <w:szCs w:val="20"/>
                    </w:rPr>
                  </w:pPr>
                </w:p>
              </w:tc>
            </w:tr>
          </w:tbl>
          <w:p w:rsidR="00731004" w:rsidRDefault="00731004">
            <w:pPr>
              <w:jc w:val="center"/>
              <w:rPr>
                <w:rFonts w:eastAsia="Times New Roman"/>
                <w:sz w:val="20"/>
                <w:szCs w:val="20"/>
              </w:rPr>
            </w:pPr>
          </w:p>
        </w:tc>
        <w:tc>
          <w:tcPr>
            <w:tcW w:w="360" w:type="dxa"/>
            <w:shd w:val="clear" w:color="auto" w:fill="FFFFFF"/>
            <w:vAlign w:val="center"/>
            <w:hideMark/>
          </w:tcPr>
          <w:p w:rsidR="00731004" w:rsidRDefault="00731004">
            <w:pPr>
              <w:spacing w:line="360" w:lineRule="atLeast"/>
              <w:rPr>
                <w:rFonts w:ascii="Helvetica" w:eastAsia="Times New Roman" w:hAnsi="Helvetica" w:cs="Helvetica"/>
                <w:color w:val="585858"/>
                <w:sz w:val="20"/>
                <w:szCs w:val="20"/>
              </w:rPr>
            </w:pPr>
            <w:r>
              <w:rPr>
                <w:rFonts w:ascii="Helvetica" w:eastAsia="Times New Roman" w:hAnsi="Helvetica" w:cs="Helvetica"/>
                <w:color w:val="585858"/>
                <w:sz w:val="20"/>
                <w:szCs w:val="20"/>
              </w:rPr>
              <w:t> </w:t>
            </w:r>
          </w:p>
        </w:tc>
      </w:tr>
    </w:tbl>
    <w:p w:rsidR="005E68DA" w:rsidRDefault="005E68DA"/>
    <w:sectPr w:rsidR="005E68DA" w:rsidSect="00731004">
      <w:pgSz w:w="11906" w:h="16838"/>
      <w:pgMar w:top="567"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004"/>
    <w:rsid w:val="004433ED"/>
    <w:rsid w:val="005E68DA"/>
    <w:rsid w:val="00731004"/>
    <w:rsid w:val="00F94A9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04"/>
    <w:pPr>
      <w:spacing w:after="0" w:line="240" w:lineRule="auto"/>
    </w:pPr>
    <w:rPr>
      <w:rFonts w:ascii="Times New Roman" w:hAnsi="Times New Roman" w:cs="Times New Roman"/>
      <w:sz w:val="24"/>
      <w:szCs w:val="24"/>
      <w:lang w:eastAsia="fr-BE"/>
    </w:rPr>
  </w:style>
  <w:style w:type="paragraph" w:styleId="Titre1">
    <w:name w:val="heading 1"/>
    <w:basedOn w:val="Normal"/>
    <w:link w:val="Titre1Car"/>
    <w:uiPriority w:val="9"/>
    <w:qFormat/>
    <w:rsid w:val="00731004"/>
    <w:pPr>
      <w:spacing w:before="60" w:after="240" w:line="360" w:lineRule="atLeast"/>
      <w:outlineLvl w:val="0"/>
    </w:pPr>
    <w:rPr>
      <w:rFonts w:ascii="Helvetica" w:hAnsi="Helvetica" w:cs="Helvetica"/>
      <w:spacing w:val="-15"/>
      <w:kern w:val="36"/>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31004"/>
    <w:rPr>
      <w:rFonts w:ascii="Helvetica" w:hAnsi="Helvetica" w:cs="Helvetica"/>
      <w:spacing w:val="-15"/>
      <w:kern w:val="36"/>
      <w:sz w:val="30"/>
      <w:szCs w:val="30"/>
      <w:lang w:eastAsia="fr-BE"/>
    </w:rPr>
  </w:style>
  <w:style w:type="character" w:styleId="Lienhypertexte">
    <w:name w:val="Hyperlink"/>
    <w:basedOn w:val="Policepardfaut"/>
    <w:uiPriority w:val="99"/>
    <w:semiHidden/>
    <w:unhideWhenUsed/>
    <w:rsid w:val="00731004"/>
    <w:rPr>
      <w:strike w:val="0"/>
      <w:dstrike w:val="0"/>
      <w:color w:val="5CA8CD"/>
      <w:u w:val="none"/>
      <w:effect w:val="none"/>
    </w:rPr>
  </w:style>
  <w:style w:type="paragraph" w:styleId="NormalWeb">
    <w:name w:val="Normal (Web)"/>
    <w:basedOn w:val="Normal"/>
    <w:uiPriority w:val="99"/>
    <w:unhideWhenUsed/>
    <w:rsid w:val="00731004"/>
    <w:pPr>
      <w:spacing w:before="240" w:after="240" w:line="360" w:lineRule="atLeast"/>
    </w:pPr>
    <w:rPr>
      <w:color w:val="585858"/>
    </w:rPr>
  </w:style>
  <w:style w:type="character" w:styleId="lev">
    <w:name w:val="Strong"/>
    <w:basedOn w:val="Policepardfaut"/>
    <w:uiPriority w:val="22"/>
    <w:qFormat/>
    <w:rsid w:val="00731004"/>
    <w:rPr>
      <w:b/>
      <w:bCs/>
    </w:rPr>
  </w:style>
  <w:style w:type="paragraph" w:styleId="Textedebulles">
    <w:name w:val="Balloon Text"/>
    <w:basedOn w:val="Normal"/>
    <w:link w:val="TextedebullesCar"/>
    <w:uiPriority w:val="99"/>
    <w:semiHidden/>
    <w:unhideWhenUsed/>
    <w:rsid w:val="00731004"/>
    <w:rPr>
      <w:rFonts w:ascii="Tahoma" w:hAnsi="Tahoma" w:cs="Tahoma"/>
      <w:sz w:val="16"/>
      <w:szCs w:val="16"/>
    </w:rPr>
  </w:style>
  <w:style w:type="character" w:customStyle="1" w:styleId="TextedebullesCar">
    <w:name w:val="Texte de bulles Car"/>
    <w:basedOn w:val="Policepardfaut"/>
    <w:link w:val="Textedebulles"/>
    <w:uiPriority w:val="99"/>
    <w:semiHidden/>
    <w:rsid w:val="00731004"/>
    <w:rPr>
      <w:rFonts w:ascii="Tahoma" w:hAnsi="Tahoma" w:cs="Tahoma"/>
      <w:sz w:val="16"/>
      <w:szCs w:val="16"/>
      <w:lang w:eastAsia="fr-BE"/>
    </w:rPr>
  </w:style>
  <w:style w:type="character" w:styleId="Lienhypertextesuivivisit">
    <w:name w:val="FollowedHyperlink"/>
    <w:basedOn w:val="Policepardfaut"/>
    <w:uiPriority w:val="99"/>
    <w:semiHidden/>
    <w:unhideWhenUsed/>
    <w:rsid w:val="004433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04"/>
    <w:pPr>
      <w:spacing w:after="0" w:line="240" w:lineRule="auto"/>
    </w:pPr>
    <w:rPr>
      <w:rFonts w:ascii="Times New Roman" w:hAnsi="Times New Roman" w:cs="Times New Roman"/>
      <w:sz w:val="24"/>
      <w:szCs w:val="24"/>
      <w:lang w:eastAsia="fr-BE"/>
    </w:rPr>
  </w:style>
  <w:style w:type="paragraph" w:styleId="Titre1">
    <w:name w:val="heading 1"/>
    <w:basedOn w:val="Normal"/>
    <w:link w:val="Titre1Car"/>
    <w:uiPriority w:val="9"/>
    <w:qFormat/>
    <w:rsid w:val="00731004"/>
    <w:pPr>
      <w:spacing w:before="60" w:after="240" w:line="360" w:lineRule="atLeast"/>
      <w:outlineLvl w:val="0"/>
    </w:pPr>
    <w:rPr>
      <w:rFonts w:ascii="Helvetica" w:hAnsi="Helvetica" w:cs="Helvetica"/>
      <w:spacing w:val="-15"/>
      <w:kern w:val="36"/>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31004"/>
    <w:rPr>
      <w:rFonts w:ascii="Helvetica" w:hAnsi="Helvetica" w:cs="Helvetica"/>
      <w:spacing w:val="-15"/>
      <w:kern w:val="36"/>
      <w:sz w:val="30"/>
      <w:szCs w:val="30"/>
      <w:lang w:eastAsia="fr-BE"/>
    </w:rPr>
  </w:style>
  <w:style w:type="character" w:styleId="Lienhypertexte">
    <w:name w:val="Hyperlink"/>
    <w:basedOn w:val="Policepardfaut"/>
    <w:uiPriority w:val="99"/>
    <w:semiHidden/>
    <w:unhideWhenUsed/>
    <w:rsid w:val="00731004"/>
    <w:rPr>
      <w:strike w:val="0"/>
      <w:dstrike w:val="0"/>
      <w:color w:val="5CA8CD"/>
      <w:u w:val="none"/>
      <w:effect w:val="none"/>
    </w:rPr>
  </w:style>
  <w:style w:type="paragraph" w:styleId="NormalWeb">
    <w:name w:val="Normal (Web)"/>
    <w:basedOn w:val="Normal"/>
    <w:uiPriority w:val="99"/>
    <w:unhideWhenUsed/>
    <w:rsid w:val="00731004"/>
    <w:pPr>
      <w:spacing w:before="240" w:after="240" w:line="360" w:lineRule="atLeast"/>
    </w:pPr>
    <w:rPr>
      <w:color w:val="585858"/>
    </w:rPr>
  </w:style>
  <w:style w:type="character" w:styleId="lev">
    <w:name w:val="Strong"/>
    <w:basedOn w:val="Policepardfaut"/>
    <w:uiPriority w:val="22"/>
    <w:qFormat/>
    <w:rsid w:val="00731004"/>
    <w:rPr>
      <w:b/>
      <w:bCs/>
    </w:rPr>
  </w:style>
  <w:style w:type="paragraph" w:styleId="Textedebulles">
    <w:name w:val="Balloon Text"/>
    <w:basedOn w:val="Normal"/>
    <w:link w:val="TextedebullesCar"/>
    <w:uiPriority w:val="99"/>
    <w:semiHidden/>
    <w:unhideWhenUsed/>
    <w:rsid w:val="00731004"/>
    <w:rPr>
      <w:rFonts w:ascii="Tahoma" w:hAnsi="Tahoma" w:cs="Tahoma"/>
      <w:sz w:val="16"/>
      <w:szCs w:val="16"/>
    </w:rPr>
  </w:style>
  <w:style w:type="character" w:customStyle="1" w:styleId="TextedebullesCar">
    <w:name w:val="Texte de bulles Car"/>
    <w:basedOn w:val="Policepardfaut"/>
    <w:link w:val="Textedebulles"/>
    <w:uiPriority w:val="99"/>
    <w:semiHidden/>
    <w:rsid w:val="00731004"/>
    <w:rPr>
      <w:rFonts w:ascii="Tahoma" w:hAnsi="Tahoma" w:cs="Tahoma"/>
      <w:sz w:val="16"/>
      <w:szCs w:val="16"/>
      <w:lang w:eastAsia="fr-BE"/>
    </w:rPr>
  </w:style>
  <w:style w:type="character" w:styleId="Lienhypertextesuivivisit">
    <w:name w:val="FollowedHyperlink"/>
    <w:basedOn w:val="Policepardfaut"/>
    <w:uiPriority w:val="99"/>
    <w:semiHidden/>
    <w:unhideWhenUsed/>
    <w:rsid w:val="004433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64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efjn.org/fr/derriere-les-bouleversements-violents-dans-la-republique-democratique-du-congo/" TargetMode="External"/><Relationship Id="rId13" Type="http://schemas.openxmlformats.org/officeDocument/2006/relationships/image" Target="media/image4.png"/><Relationship Id="rId18" Type="http://schemas.openxmlformats.org/officeDocument/2006/relationships/hyperlink" Target="http://aefjn.org/mailster/2784/27011533953f319e5e361d56b7addb65/aHR0cDovL2FlZmpuLm9yZy9mci9sYW50ZW5uZS1hLWxhLXJlcHVibGlxdWUtY2VudHJhZnJpY2FpbmUv" TargetMode="External"/><Relationship Id="rId26" Type="http://schemas.openxmlformats.org/officeDocument/2006/relationships/hyperlink" Target="http://aefjn.org/mailster/2784/27011533953f319e5e361d56b7addb65/aHR0cHM6Ly9mYWNlYm9vay5jb20" TargetMode="External"/><Relationship Id="rId3" Type="http://schemas.openxmlformats.org/officeDocument/2006/relationships/settings" Target="settings.xml"/><Relationship Id="rId21" Type="http://schemas.openxmlformats.org/officeDocument/2006/relationships/hyperlink" Target="http://aefjn.org/fr/lantenne-du-cameroun-conference-sur-la-gestion-du-phenomene-de-drogue-dans-les-etablissements-scolaires/" TargetMode="External"/><Relationship Id="rId7" Type="http://schemas.openxmlformats.org/officeDocument/2006/relationships/image" Target="media/image2.jpeg"/><Relationship Id="rId12" Type="http://schemas.openxmlformats.org/officeDocument/2006/relationships/hyperlink" Target="http://aefjn.org/mailster/2784/27011533953f319e5e361d56b7addb65/aHR0cDovL2FlZmpuLm9yZy9mci9pbml0aWF0aXZlLWRoYXJtb25pc2F0aW9uLWRlLWxhLXJlZ2xlbWVudGF0aW9uLWRlcy1tZWRpY2FtZW50cy1lbi1hZnJpcXVlLWFtcmgv" TargetMode="External"/><Relationship Id="rId17" Type="http://schemas.openxmlformats.org/officeDocument/2006/relationships/hyperlink" Target="http://aefjn.org/fr/seminaire-des-personnes-de-contact-daefjn-2018-developper-un-plan-daction/" TargetMode="External"/><Relationship Id="rId25"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hyperlink" Target="http://aefjn.org/fr/lantenne-a-la-republique-centrafricaine/"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aefjn.org/mailster/2784/27011533953f319e5e361d56b7addb65/aHR0cDovL2FlZmpuLm9yZy9mci9kZXJyaWVyZS1sZXMtYm91bGV2ZXJzZW1lbnRzLXZpb2xlbnRzLWRhbnMtbGEtcmVwdWJsaXF1ZS1kZW1vY3JhdGlxdWUtZHUtY29uZ28v" TargetMode="External"/><Relationship Id="rId11" Type="http://schemas.openxmlformats.org/officeDocument/2006/relationships/hyperlink" Target="http://aefjn.org/fr/accord-de-zone-de-libre-echange-continental-une-bataille-interne-pour-la-liberalisation-du-commerce/" TargetMode="External"/><Relationship Id="rId24" Type="http://schemas.openxmlformats.org/officeDocument/2006/relationships/hyperlink" Target="http://aefjn.org/mailster/2784/27011533953f319e5e361d56b7addb65/aHR0cHM6Ly90d2l0dGVyLmNvbQ" TargetMode="External"/><Relationship Id="rId5" Type="http://schemas.openxmlformats.org/officeDocument/2006/relationships/image" Target="media/image1.jpeg"/><Relationship Id="rId15" Type="http://schemas.openxmlformats.org/officeDocument/2006/relationships/hyperlink" Target="http://aefjn.org/mailster/2784/27011533953f319e5e361d56b7addb65/aHR0cDovL2FlZmpuLm9yZy9mci9zZW1pbmFpcmUtZGVzLXBlcnNvbm5lcy1kZS1jb250YWN0LWRhZWZqbi0yMDE4LWRldmVsb3BwZXItdW4tcGxhbi1kYWN0aW9uLw" TargetMode="External"/><Relationship Id="rId23" Type="http://schemas.openxmlformats.org/officeDocument/2006/relationships/hyperlink" Target="http://aefjn.org/mailster/2784/27011533953f319e5e361d56b7addb65/aHR0cHM6Ly93d3cueW91dHViZS5jb20vd2F0Y2g_dj0zQVhUUUljdVowSQ/1"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aefjn.org/mailster/2784/27011533953f319e5e361d56b7addb65/aHR0cDovL2FlZmpuLm9yZy9mci9hY2NvcmQtZGUtem9uZS1kZS1saWJyZS1lY2hhbmdlLWNvbnRpbmVudGFsLXVuZS1iYXRhaWxsZS1pbnRlcm5lLXBvdXItbGEtbGliZXJhbGlzYXRpb24tZHUtY29tbWVyY2Uv" TargetMode="External"/><Relationship Id="rId14" Type="http://schemas.openxmlformats.org/officeDocument/2006/relationships/hyperlink" Target="http://aefjn.org/fr/initiative-dharmonisation-de-la-reglementation-des-medicaments-en-afrique-amrh/" TargetMode="External"/><Relationship Id="rId22" Type="http://schemas.openxmlformats.org/officeDocument/2006/relationships/hyperlink" Target="http://aefjn.org/mailster/2784/27011533953f319e5e361d56b7addb65/aHR0cHM6Ly93d3cub3hmYW0ub3JnL2VuL211bHRpbWVkaWEvdmlkZW8vMjAxOC1ob3cta2lkcy1tYWtlLXRoaW5ncy1mYWly/1" TargetMode="External"/><Relationship Id="rId27"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663</Words>
  <Characters>3648</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Pierre</cp:lastModifiedBy>
  <cp:revision>2</cp:revision>
  <dcterms:created xsi:type="dcterms:W3CDTF">2018-03-28T15:37:00Z</dcterms:created>
  <dcterms:modified xsi:type="dcterms:W3CDTF">2018-03-28T15:37:00Z</dcterms:modified>
</cp:coreProperties>
</file>